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C" w:rsidRPr="0037603F" w:rsidRDefault="00022C68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cr/>
        <w:t>i</w:t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t>﷽﷽﷽﷽﷽﷽﷽﷽﷽﷽﷽﷽﷽﷽﷽﷽﷽﷽﷽</w:t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一带一路国际商协会</w:t>
      </w:r>
      <w:r w:rsidRPr="0037603F">
        <w:rPr>
          <w:rStyle w:val="a5"/>
          <w:rFonts w:asciiTheme="majorEastAsia" w:eastAsiaTheme="majorEastAsia" w:hAnsiTheme="majorEastAsia" w:cs="黑体"/>
          <w:sz w:val="44"/>
          <w:szCs w:val="44"/>
        </w:rPr>
        <w:t>大会</w:t>
      </w:r>
    </w:p>
    <w:p w:rsidR="005E34DC" w:rsidRDefault="00022C68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37603F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参展须知</w:t>
      </w:r>
    </w:p>
    <w:p w:rsidR="0037603F" w:rsidRPr="0037603F" w:rsidRDefault="0037603F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</w:p>
    <w:p w:rsidR="005E34DC" w:rsidRDefault="009025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8120" cy="1691640"/>
            <wp:effectExtent l="19050" t="0" r="0" b="0"/>
            <wp:docPr id="2" name="图片 1" descr="最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后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DC" w:rsidRDefault="00022C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36512">
        <w:rPr>
          <w:rFonts w:ascii="仿宋" w:eastAsia="仿宋" w:hAnsi="仿宋" w:hint="eastAsia"/>
          <w:sz w:val="32"/>
          <w:szCs w:val="32"/>
        </w:rPr>
        <w:t>全球极</w:t>
      </w:r>
      <w:r>
        <w:rPr>
          <w:rFonts w:ascii="仿宋" w:eastAsia="仿宋" w:hAnsi="仿宋" w:hint="eastAsia"/>
          <w:sz w:val="32"/>
          <w:szCs w:val="32"/>
        </w:rPr>
        <w:t>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参展机构请于</w:t>
      </w:r>
      <w:r w:rsidR="0037603F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年10月1日前，参会单位或个人请于10月15日前将参与内容提报至组委会并完成确认。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一、参展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（一）时间安排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1、参展商签到：  10月28日10：00-17：00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2、标准展位布展：10月29日8：30-9：30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3、特装展位布展：10月27日晚间物料进馆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             10月28日8：00—17：00搭建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4、展期：10月29日—10月30日 全天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5、撤展：10月30日 17：00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（二）参展费用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1、标准展位：2M×3M标准展位，</w:t>
      </w:r>
      <w:r w:rsidR="0037603F">
        <w:rPr>
          <w:rFonts w:ascii="仿宋" w:eastAsia="仿宋" w:hAnsi="仿宋" w:cstheme="minorBidi" w:hint="eastAsia"/>
          <w:kern w:val="2"/>
          <w:sz w:val="32"/>
          <w:szCs w:val="32"/>
        </w:rPr>
        <w:t>5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0,000元/个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2、特装展区：</w:t>
      </w:r>
      <w:r w:rsidR="0037603F"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,000元/㎡，光地，18㎡起租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（三）标准展位服务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noProof/>
          <w:kern w:val="2"/>
          <w:sz w:val="32"/>
          <w:szCs w:val="32"/>
        </w:rPr>
        <w:drawing>
          <wp:inline distT="0" distB="0" distL="114300" distR="114300">
            <wp:extent cx="4434840" cy="2894330"/>
            <wp:effectExtent l="0" t="0" r="10160" b="1270"/>
            <wp:docPr id="1" name="图片 1" descr="C:\Users\dazao\Desktop\5.jp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azao\Desktop\5.jpg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4DC" w:rsidRDefault="00022C68">
      <w:pPr>
        <w:pStyle w:val="a4"/>
        <w:widowControl/>
        <w:spacing w:beforeAutospacing="0" w:afterAutospacing="0" w:line="360" w:lineRule="atLeast"/>
        <w:jc w:val="center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↑标准展位示意图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服务内容包括：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1、3m×2.5m展位背景搭建及画面设计和制作，画面内容由商会提供；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2、0.6m×1.2m展位桌1张；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3、圆形洽谈桌1张；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4、洽谈椅4把；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5、展位地面地毯；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6、5安培/220伏特的电源插座1个；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7、展位背景板射灯4个。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（四）特装展位服务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室内光地，提供电源，无任何设施，参展商自行搭建。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（五）增值服务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本届大会参展商均可享受如下增值服务：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1、大会会务手册半版广告；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2、环球网“线上大会”展位1个，线上同步全方位呈现展位内容，做永不落幕的展览会；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3、环球网人物专访或机构专访1篇。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（六）参展目的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1、商会、行业协会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全球商协会大交流，大沟通，集中展示商协会资源、服务范围和对接能力。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2、投资促进机构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直观呈现国家或区域政策法规、版图规划和商业活力，拓展国际合作新蓝海。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3、企业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为商协会会员企业提供多维度品牌及产品展示，促进企业对接全球资源。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4、项目方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链接“一带一路”民间力量，促进项目方与商界精英、投资机构深度对接。</w:t>
      </w:r>
    </w:p>
    <w:p w:rsidR="005E34DC" w:rsidRDefault="005E34DC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二、分论坛合作</w:t>
      </w:r>
    </w:p>
    <w:p w:rsidR="005E34DC" w:rsidRDefault="00022C6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为全球高端商务资源创造了优质的展现和交</w:t>
      </w:r>
      <w:r>
        <w:rPr>
          <w:rFonts w:ascii="仿宋" w:eastAsia="仿宋" w:hAnsi="仿宋" w:hint="eastAsia"/>
          <w:sz w:val="32"/>
          <w:szCs w:val="32"/>
        </w:rPr>
        <w:lastRenderedPageBreak/>
        <w:t>互空间，是全球范围最具影响力的商协会年度盛会。届时将有数百位国内外政府要员、国际机构负责人、专家学者，以及来自“一带一路”沿线国家及世界各国的商协会会长、会员企业家等庞大商务群体参加本次盛会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为提升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资源涉猎面，丰富大会覆盖内容，凝聚更多支柱力量积极参与，特别邀请相关政府部门、权威机构、大型商协会等共同开发和主办相关分论坛。具体事宜请联系组委会相关人员咨询洽谈。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三、大会指定账户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参展和参会费用请汇至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户名：环球时报在线（北京）文化传播有限公司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开户行：中国交通银行股份有限公司北京光华路支行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账号：1100 6102 1018 0100 41082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四、联系我们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组委会竭诚为您服务，您可以：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1、填写回执表（附件二），发送邮件或传真至组委会。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2、登陆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环球网商协会频道</w:t>
      </w:r>
      <w:r>
        <w:rPr>
          <w:rFonts w:ascii="仿宋" w:eastAsia="仿宋" w:hAnsi="仿宋" w:hint="eastAsia"/>
          <w:sz w:val="32"/>
          <w:szCs w:val="32"/>
        </w:rPr>
        <w:t>chamber.huanqiu.com或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大</w:t>
      </w:r>
      <w:r>
        <w:rPr>
          <w:rFonts w:ascii="仿宋" w:eastAsia="仿宋" w:hAnsi="仿宋" w:hint="eastAsia"/>
          <w:sz w:val="32"/>
          <w:szCs w:val="32"/>
        </w:rPr>
        <w:t>会官网</w:t>
      </w:r>
      <w:hyperlink r:id="rId9" w:history="1">
        <w:r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www.gccac.com.cn</w:t>
        </w:r>
      </w:hyperlink>
      <w:r>
        <w:rPr>
          <w:rFonts w:ascii="仿宋" w:eastAsia="仿宋" w:hAnsi="仿宋" w:hint="eastAsia"/>
          <w:sz w:val="32"/>
          <w:szCs w:val="32"/>
        </w:rPr>
        <w:t>了解最新活动信息及线上报名。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3、联系组委会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邮箱：gccac@huanqiu.com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电话：010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65361101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 xml:space="preserve">2902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65361899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联系人：曾先生 13675816338 王女士 13520929229       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陈先生 18857786088   Chad </w:t>
      </w:r>
      <w:r>
        <w:rPr>
          <w:rFonts w:ascii="仿宋" w:eastAsia="仿宋" w:hAnsi="仿宋"/>
          <w:sz w:val="32"/>
          <w:szCs w:val="32"/>
        </w:rPr>
        <w:t>+86</w:t>
      </w:r>
      <w:r>
        <w:rPr>
          <w:rFonts w:ascii="仿宋" w:eastAsia="仿宋" w:hAnsi="仿宋" w:hint="eastAsia"/>
          <w:sz w:val="32"/>
          <w:szCs w:val="32"/>
        </w:rPr>
        <w:t xml:space="preserve"> 13695892636   </w:t>
      </w:r>
    </w:p>
    <w:p w:rsidR="0037603F" w:rsidRDefault="0037603F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Alex +86 15988719591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商务合作：陈先生 13051661555/010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65361101-8008</w:t>
      </w:r>
    </w:p>
    <w:p w:rsidR="005E34DC" w:rsidRDefault="00022C68">
      <w:pPr>
        <w:ind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组委会地址：北京市朝阳区东三环北路19号中青大厦16楼</w:t>
      </w:r>
    </w:p>
    <w:p w:rsidR="005E34DC" w:rsidRDefault="005E34DC">
      <w:pPr>
        <w:ind w:firstLine="640"/>
        <w:jc w:val="left"/>
        <w:rPr>
          <w:rFonts w:ascii="仿宋" w:eastAsia="仿宋" w:hAnsi="仿宋"/>
          <w:sz w:val="28"/>
          <w:szCs w:val="28"/>
        </w:rPr>
      </w:pPr>
    </w:p>
    <w:p w:rsidR="005E34DC" w:rsidRDefault="005E34DC">
      <w:pPr>
        <w:jc w:val="left"/>
        <w:rPr>
          <w:rFonts w:ascii="仿宋" w:eastAsia="仿宋" w:hAnsi="仿宋"/>
          <w:sz w:val="28"/>
          <w:szCs w:val="28"/>
        </w:rPr>
      </w:pPr>
    </w:p>
    <w:p w:rsidR="005E34DC" w:rsidRDefault="00022C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附件一：简要议程</w:t>
      </w:r>
    </w:p>
    <w:tbl>
      <w:tblPr>
        <w:tblStyle w:val="a8"/>
        <w:tblpPr w:leftFromText="180" w:rightFromText="180" w:vertAnchor="text" w:tblpY="1"/>
        <w:tblOverlap w:val="never"/>
        <w:tblW w:w="8991" w:type="dxa"/>
        <w:tblLayout w:type="fixed"/>
        <w:tblLook w:val="04A0"/>
      </w:tblPr>
      <w:tblGrid>
        <w:gridCol w:w="2235"/>
        <w:gridCol w:w="2178"/>
        <w:gridCol w:w="4578"/>
      </w:tblGrid>
      <w:tr w:rsidR="005E34DC">
        <w:trPr>
          <w:trHeight w:val="277"/>
        </w:trPr>
        <w:tc>
          <w:tcPr>
            <w:tcW w:w="8991" w:type="dxa"/>
            <w:gridSpan w:val="3"/>
          </w:tcPr>
          <w:p w:rsidR="005E34DC" w:rsidRDefault="00022C68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bCs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简要议程</w:t>
            </w:r>
          </w:p>
        </w:tc>
      </w:tr>
      <w:tr w:rsidR="005E34DC">
        <w:trPr>
          <w:trHeight w:val="357"/>
        </w:trPr>
        <w:tc>
          <w:tcPr>
            <w:tcW w:w="4413" w:type="dxa"/>
            <w:gridSpan w:val="2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 w:rsidR="005E34DC">
        <w:tc>
          <w:tcPr>
            <w:tcW w:w="2235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嘉宾报到，入住酒店</w:t>
            </w:r>
          </w:p>
        </w:tc>
      </w:tr>
      <w:tr w:rsidR="0037603F">
        <w:trPr>
          <w:trHeight w:val="986"/>
        </w:trPr>
        <w:tc>
          <w:tcPr>
            <w:tcW w:w="2235" w:type="dxa"/>
            <w:vMerge w:val="restart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37603F" w:rsidRDefault="003760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 w:rsidR="0037603F" w:rsidRDefault="003760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国际商协会“金驼峰奖”颁奖盛典</w:t>
            </w:r>
          </w:p>
        </w:tc>
      </w:tr>
      <w:tr w:rsidR="005E34DC">
        <w:trPr>
          <w:trHeight w:val="604"/>
        </w:trPr>
        <w:tc>
          <w:tcPr>
            <w:tcW w:w="2235" w:type="dxa"/>
            <w:vMerge w:val="restart"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  <w:p w:rsidR="005E34DC" w:rsidRDefault="00022C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5E34DC">
        <w:trPr>
          <w:trHeight w:val="605"/>
        </w:trPr>
        <w:tc>
          <w:tcPr>
            <w:tcW w:w="2235" w:type="dxa"/>
            <w:vMerge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5E34DC" w:rsidTr="0037603F">
        <w:trPr>
          <w:trHeight w:val="612"/>
        </w:trPr>
        <w:tc>
          <w:tcPr>
            <w:tcW w:w="2235" w:type="dxa"/>
            <w:vMerge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 w:rsidR="005E34DC" w:rsidRDefault="005E34DC">
      <w:pPr>
        <w:jc w:val="left"/>
        <w:rPr>
          <w:rFonts w:ascii="仿宋" w:eastAsia="仿宋" w:hAnsi="仿宋"/>
          <w:sz w:val="32"/>
          <w:szCs w:val="32"/>
        </w:rPr>
      </w:pPr>
    </w:p>
    <w:p w:rsidR="005E34DC" w:rsidRDefault="00022C68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附件二：回执表</w:t>
      </w:r>
    </w:p>
    <w:tbl>
      <w:tblPr>
        <w:tblStyle w:val="a8"/>
        <w:tblW w:w="9039" w:type="dxa"/>
        <w:tblLayout w:type="fixed"/>
        <w:tblLook w:val="04A0"/>
      </w:tblPr>
      <w:tblGrid>
        <w:gridCol w:w="1668"/>
        <w:gridCol w:w="3402"/>
        <w:gridCol w:w="3969"/>
      </w:tblGrid>
      <w:tr w:rsidR="005E34DC">
        <w:tc>
          <w:tcPr>
            <w:tcW w:w="9039" w:type="dxa"/>
            <w:gridSpan w:val="3"/>
          </w:tcPr>
          <w:p w:rsidR="005E34DC" w:rsidRDefault="00022C68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回执表</w:t>
            </w:r>
          </w:p>
        </w:tc>
      </w:tr>
      <w:tr w:rsidR="005E34DC"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 w:rsidR="005E34DC" w:rsidRDefault="005E34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34DC">
        <w:tc>
          <w:tcPr>
            <w:tcW w:w="1668" w:type="dxa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政府机构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地区商会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行业协会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使领馆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学术机构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投资促进机构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企业（主要行业：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其他（请备注机构类别：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 </w:t>
            </w:r>
          </w:p>
        </w:tc>
      </w:tr>
      <w:tr w:rsidR="005E34DC">
        <w:tc>
          <w:tcPr>
            <w:tcW w:w="1668" w:type="dxa"/>
            <w:vMerge w:val="restart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固话：</w:t>
            </w:r>
          </w:p>
        </w:tc>
      </w:tr>
      <w:tr w:rsidR="005E34DC">
        <w:tc>
          <w:tcPr>
            <w:tcW w:w="1668" w:type="dxa"/>
            <w:vMerge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手机：</w:t>
            </w:r>
          </w:p>
        </w:tc>
      </w:tr>
      <w:tr w:rsidR="005E34DC">
        <w:tc>
          <w:tcPr>
            <w:tcW w:w="1668" w:type="dxa"/>
            <w:vMerge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地址：</w:t>
            </w:r>
          </w:p>
        </w:tc>
      </w:tr>
      <w:tr w:rsidR="005E34DC">
        <w:trPr>
          <w:trHeight w:val="1258"/>
        </w:trPr>
        <w:tc>
          <w:tcPr>
            <w:tcW w:w="1668" w:type="dxa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参与内容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设置展位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承办相关分论坛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出席会长大会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出席相关论坛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参加商协会评选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观摩展览及对接洽谈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34DC">
        <w:trPr>
          <w:trHeight w:val="177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展位要求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标准展位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特装展位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平方米</w:t>
            </w:r>
          </w:p>
        </w:tc>
      </w:tr>
      <w:tr w:rsidR="005E34DC">
        <w:trPr>
          <w:trHeight w:val="1258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希望结识哪些主体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国际商协会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跨国机构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学术机构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政府部门（类型或名称：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投资商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项目方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媒体   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34DC">
        <w:trPr>
          <w:trHeight w:val="435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建议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 w:rsidR="005E34DC" w:rsidRDefault="005E34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E34DC" w:rsidRDefault="005E34DC">
      <w:pPr>
        <w:jc w:val="left"/>
        <w:rPr>
          <w:rFonts w:ascii="黑体" w:eastAsia="黑体" w:hAnsi="黑体"/>
          <w:sz w:val="24"/>
        </w:rPr>
      </w:pPr>
    </w:p>
    <w:sectPr w:rsidR="005E34DC" w:rsidSect="005E34D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7C" w:rsidRDefault="00A9767C" w:rsidP="0037603F">
      <w:r>
        <w:separator/>
      </w:r>
    </w:p>
  </w:endnote>
  <w:endnote w:type="continuationSeparator" w:id="0">
    <w:p w:rsidR="00A9767C" w:rsidRDefault="00A9767C" w:rsidP="0037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7C" w:rsidRDefault="00A9767C" w:rsidP="0037603F">
      <w:r>
        <w:separator/>
      </w:r>
    </w:p>
  </w:footnote>
  <w:footnote w:type="continuationSeparator" w:id="0">
    <w:p w:rsidR="00A9767C" w:rsidRDefault="00A9767C" w:rsidP="00376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620B8E"/>
    <w:rsid w:val="0000504B"/>
    <w:rsid w:val="00013047"/>
    <w:rsid w:val="000222E7"/>
    <w:rsid w:val="00022C68"/>
    <w:rsid w:val="000306E9"/>
    <w:rsid w:val="0003723B"/>
    <w:rsid w:val="00040544"/>
    <w:rsid w:val="00060789"/>
    <w:rsid w:val="00063549"/>
    <w:rsid w:val="0007247D"/>
    <w:rsid w:val="00082BB6"/>
    <w:rsid w:val="00093A45"/>
    <w:rsid w:val="000949A4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7603F"/>
    <w:rsid w:val="00382FFE"/>
    <w:rsid w:val="003860FC"/>
    <w:rsid w:val="00395F6F"/>
    <w:rsid w:val="003A4496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6624C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57EBC"/>
    <w:rsid w:val="00560CF7"/>
    <w:rsid w:val="00564603"/>
    <w:rsid w:val="0056516A"/>
    <w:rsid w:val="00565855"/>
    <w:rsid w:val="00565BF7"/>
    <w:rsid w:val="00574867"/>
    <w:rsid w:val="00576F68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E34DC"/>
    <w:rsid w:val="005F4157"/>
    <w:rsid w:val="005F6205"/>
    <w:rsid w:val="00601828"/>
    <w:rsid w:val="0060679C"/>
    <w:rsid w:val="00607CAA"/>
    <w:rsid w:val="00616498"/>
    <w:rsid w:val="00620909"/>
    <w:rsid w:val="00645D97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C516F"/>
    <w:rsid w:val="008E3AD6"/>
    <w:rsid w:val="0090252C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011"/>
    <w:rsid w:val="009B13D8"/>
    <w:rsid w:val="009B7227"/>
    <w:rsid w:val="009D1986"/>
    <w:rsid w:val="009D5A43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36512"/>
    <w:rsid w:val="00A52422"/>
    <w:rsid w:val="00A55928"/>
    <w:rsid w:val="00A579FF"/>
    <w:rsid w:val="00A6472E"/>
    <w:rsid w:val="00A73B40"/>
    <w:rsid w:val="00A835E6"/>
    <w:rsid w:val="00A840B7"/>
    <w:rsid w:val="00A9269C"/>
    <w:rsid w:val="00A9767C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6C25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E78"/>
    <w:rsid w:val="00E46D1C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6B008B1"/>
    <w:rsid w:val="0A47324F"/>
    <w:rsid w:val="14376014"/>
    <w:rsid w:val="1F5A20EB"/>
    <w:rsid w:val="35E87B86"/>
    <w:rsid w:val="4B620B8E"/>
    <w:rsid w:val="589834FA"/>
    <w:rsid w:val="644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E34DC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5E34D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34DC"/>
    <w:rPr>
      <w:rFonts w:ascii="宋体" w:eastAsia="宋体"/>
      <w:sz w:val="18"/>
      <w:szCs w:val="18"/>
    </w:rPr>
  </w:style>
  <w:style w:type="paragraph" w:styleId="a4">
    <w:name w:val="Normal (Web)"/>
    <w:basedOn w:val="a"/>
    <w:qFormat/>
    <w:rsid w:val="005E34D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E34DC"/>
    <w:rPr>
      <w:b/>
    </w:rPr>
  </w:style>
  <w:style w:type="character" w:styleId="a6">
    <w:name w:val="FollowedHyperlink"/>
    <w:basedOn w:val="a0"/>
    <w:qFormat/>
    <w:rsid w:val="005E34DC"/>
    <w:rPr>
      <w:color w:val="954F72" w:themeColor="followedHyperlink"/>
      <w:u w:val="single"/>
    </w:rPr>
  </w:style>
  <w:style w:type="character" w:styleId="a7">
    <w:name w:val="Hyperlink"/>
    <w:basedOn w:val="a0"/>
    <w:qFormat/>
    <w:rsid w:val="005E34DC"/>
    <w:rPr>
      <w:color w:val="0000FF"/>
      <w:u w:val="single"/>
    </w:rPr>
  </w:style>
  <w:style w:type="table" w:styleId="a8">
    <w:name w:val="Table Grid"/>
    <w:basedOn w:val="a1"/>
    <w:qFormat/>
    <w:rsid w:val="005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">
    <w:name w:val="批注框文本 Char"/>
    <w:basedOn w:val="a0"/>
    <w:link w:val="a3"/>
    <w:qFormat/>
    <w:rsid w:val="005E34DC"/>
    <w:rPr>
      <w:rFonts w:ascii="宋体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semiHidden/>
    <w:unhideWhenUsed/>
    <w:rsid w:val="0037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semiHidden/>
    <w:rsid w:val="00376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semiHidden/>
    <w:unhideWhenUsed/>
    <w:rsid w:val="0037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semiHidden/>
    <w:rsid w:val="00376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cca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逆光远行。</dc:creator>
  <cp:lastModifiedBy>Administrator</cp:lastModifiedBy>
  <cp:revision>8</cp:revision>
  <dcterms:created xsi:type="dcterms:W3CDTF">2018-07-26T09:59:00Z</dcterms:created>
  <dcterms:modified xsi:type="dcterms:W3CDTF">2019-05-30T09:51:00Z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